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8F6" w:rsidRDefault="00D408F6" w:rsidP="00A42B14">
      <w:pPr>
        <w:spacing w:after="0" w:line="240" w:lineRule="auto"/>
        <w:rPr>
          <w:rFonts w:ascii="LindeDaxOffice_russian" w:hAnsi="LindeDaxOffice_russian"/>
          <w:b/>
          <w:sz w:val="28"/>
          <w:szCs w:val="28"/>
          <w:lang w:val="en-US"/>
        </w:rPr>
      </w:pPr>
      <w:r w:rsidRPr="00D408F6">
        <w:rPr>
          <w:rFonts w:ascii="LindeDaxOffice_russian" w:hAnsi="LindeDaxOffice_russian"/>
          <w:b/>
          <w:sz w:val="28"/>
          <w:szCs w:val="28"/>
          <w:lang w:val="en-US"/>
        </w:rPr>
        <w:drawing>
          <wp:inline distT="0" distB="0" distL="0" distR="0">
            <wp:extent cx="5940425" cy="1100223"/>
            <wp:effectExtent l="19050" t="0" r="3175" b="0"/>
            <wp:docPr id="2" name="Рисунок 1" descr="Letter head_AP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tter head_APIM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0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8F6" w:rsidRDefault="00D408F6" w:rsidP="00D408F6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  <w:r>
        <w:rPr>
          <w:rFonts w:ascii="LindeDaxOffice_russian" w:hAnsi="LindeDaxOffice_russian"/>
          <w:b/>
          <w:sz w:val="28"/>
          <w:szCs w:val="28"/>
        </w:rPr>
        <w:t>Программа</w:t>
      </w:r>
      <w:r w:rsidRPr="00321305">
        <w:rPr>
          <w:rFonts w:ascii="LindeDaxOffice_russian" w:hAnsi="LindeDaxOffice_russian"/>
          <w:b/>
          <w:sz w:val="28"/>
          <w:szCs w:val="28"/>
        </w:rPr>
        <w:t xml:space="preserve"> работы</w:t>
      </w:r>
    </w:p>
    <w:p w:rsidR="00D408F6" w:rsidRDefault="00D408F6" w:rsidP="00D408F6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</w:p>
    <w:p w:rsidR="00D408F6" w:rsidRDefault="00D408F6" w:rsidP="00D408F6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  <w:r>
        <w:rPr>
          <w:rFonts w:ascii="LindeDaxOffice_russian" w:hAnsi="LindeDaxOffice_russian"/>
          <w:b/>
          <w:sz w:val="28"/>
          <w:szCs w:val="28"/>
        </w:rPr>
        <w:t xml:space="preserve">Рабочей группы «Регуляторная» </w:t>
      </w:r>
    </w:p>
    <w:p w:rsidR="00D408F6" w:rsidRDefault="00D408F6" w:rsidP="00D408F6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  <w:r>
        <w:rPr>
          <w:rFonts w:ascii="LindeDaxOffice_russian" w:hAnsi="LindeDaxOffice_russian"/>
          <w:b/>
          <w:sz w:val="28"/>
          <w:szCs w:val="28"/>
        </w:rPr>
        <w:t xml:space="preserve">Ассоциации Производителей Промышленных и Медицинских Газов </w:t>
      </w:r>
    </w:p>
    <w:p w:rsidR="00D408F6" w:rsidRDefault="00D408F6" w:rsidP="00D408F6">
      <w:pPr>
        <w:spacing w:after="0" w:line="240" w:lineRule="auto"/>
        <w:jc w:val="center"/>
        <w:rPr>
          <w:rFonts w:ascii="LindeDaxOffice_russian" w:hAnsi="LindeDaxOffice_russian"/>
          <w:b/>
          <w:sz w:val="28"/>
          <w:szCs w:val="28"/>
        </w:rPr>
      </w:pPr>
      <w:r>
        <w:rPr>
          <w:rFonts w:ascii="LindeDaxOffice_russian" w:hAnsi="LindeDaxOffice_russian"/>
          <w:b/>
          <w:sz w:val="28"/>
          <w:szCs w:val="28"/>
        </w:rPr>
        <w:t>2015-2016</w:t>
      </w:r>
    </w:p>
    <w:p w:rsidR="00A42B14" w:rsidRPr="00A80A24" w:rsidRDefault="00A42B14" w:rsidP="00A42B14">
      <w:pPr>
        <w:spacing w:after="0" w:line="240" w:lineRule="auto"/>
        <w:rPr>
          <w:rFonts w:ascii="LindeDaxOffice_russian" w:hAnsi="LindeDaxOffice_russian"/>
        </w:rPr>
      </w:pPr>
    </w:p>
    <w:tbl>
      <w:tblPr>
        <w:tblStyle w:val="a3"/>
        <w:tblW w:w="10132" w:type="dxa"/>
        <w:tblInd w:w="-526" w:type="dxa"/>
        <w:tblLook w:val="04A0"/>
      </w:tblPr>
      <w:tblGrid>
        <w:gridCol w:w="573"/>
        <w:gridCol w:w="2831"/>
        <w:gridCol w:w="6728"/>
      </w:tblGrid>
      <w:tr w:rsidR="00A80A24" w:rsidRPr="00A80A24" w:rsidTr="00D408F6">
        <w:tc>
          <w:tcPr>
            <w:tcW w:w="573" w:type="dxa"/>
          </w:tcPr>
          <w:p w:rsidR="00A80A24" w:rsidRPr="00A80A24" w:rsidRDefault="00A80A24" w:rsidP="00AA2DC2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 xml:space="preserve">№ </w:t>
            </w:r>
            <w:proofErr w:type="spellStart"/>
            <w:proofErr w:type="gramStart"/>
            <w:r w:rsidRPr="00A80A24">
              <w:rPr>
                <w:rFonts w:ascii="LindeDaxOffice_russian" w:hAnsi="LindeDaxOffice_russian"/>
              </w:rPr>
              <w:t>п</w:t>
            </w:r>
            <w:proofErr w:type="spellEnd"/>
            <w:proofErr w:type="gramEnd"/>
            <w:r w:rsidRPr="00A80A24">
              <w:rPr>
                <w:rFonts w:ascii="LindeDaxOffice_russian" w:hAnsi="LindeDaxOffice_russian"/>
              </w:rPr>
              <w:t>/</w:t>
            </w:r>
            <w:proofErr w:type="spellStart"/>
            <w:r w:rsidRPr="00A80A24">
              <w:rPr>
                <w:rFonts w:ascii="LindeDaxOffice_russian" w:hAnsi="LindeDaxOffice_russian"/>
              </w:rPr>
              <w:t>п</w:t>
            </w:r>
            <w:proofErr w:type="spellEnd"/>
          </w:p>
        </w:tc>
        <w:tc>
          <w:tcPr>
            <w:tcW w:w="2831" w:type="dxa"/>
            <w:vAlign w:val="center"/>
          </w:tcPr>
          <w:p w:rsidR="00A80A24" w:rsidRPr="00A80A24" w:rsidRDefault="00A80A24" w:rsidP="00A80A24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Тема</w:t>
            </w:r>
          </w:p>
        </w:tc>
        <w:tc>
          <w:tcPr>
            <w:tcW w:w="6728" w:type="dxa"/>
            <w:vAlign w:val="center"/>
          </w:tcPr>
          <w:p w:rsidR="00A80A24" w:rsidRPr="00A80A24" w:rsidRDefault="00A80A24" w:rsidP="00A80A24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Описание</w:t>
            </w:r>
          </w:p>
        </w:tc>
      </w:tr>
      <w:tr w:rsidR="002943B1" w:rsidRPr="00A80A24" w:rsidTr="00D408F6">
        <w:tc>
          <w:tcPr>
            <w:tcW w:w="573" w:type="dxa"/>
          </w:tcPr>
          <w:p w:rsidR="002943B1" w:rsidRPr="00A80A24" w:rsidRDefault="006615AD" w:rsidP="00AD2B69">
            <w:pPr>
              <w:jc w:val="center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</w:rPr>
              <w:t>1</w:t>
            </w:r>
          </w:p>
        </w:tc>
        <w:tc>
          <w:tcPr>
            <w:tcW w:w="2831" w:type="dxa"/>
          </w:tcPr>
          <w:p w:rsidR="002943B1" w:rsidRPr="00321305" w:rsidRDefault="002943B1" w:rsidP="00D408F6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Работа в области промышленной безопасности</w:t>
            </w:r>
          </w:p>
        </w:tc>
        <w:tc>
          <w:tcPr>
            <w:tcW w:w="6728" w:type="dxa"/>
          </w:tcPr>
          <w:p w:rsidR="002943B1" w:rsidRPr="002943B1" w:rsidRDefault="002943B1" w:rsidP="00D408F6">
            <w:pPr>
              <w:pStyle w:val="a4"/>
              <w:numPr>
                <w:ilvl w:val="0"/>
                <w:numId w:val="2"/>
              </w:num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2943B1">
              <w:rPr>
                <w:rFonts w:ascii="LindeDaxOffice_russian" w:hAnsi="LindeDaxOffice_russian" w:cs="Arial"/>
                <w:sz w:val="24"/>
                <w:szCs w:val="24"/>
              </w:rPr>
              <w:t xml:space="preserve">Обмен опытом, наработками </w:t>
            </w:r>
            <w:r w:rsidRPr="002943B1">
              <w:rPr>
                <w:rFonts w:ascii="LindeDaxOffice_russian" w:hAnsi="LindeDaxOffice_russian"/>
                <w:sz w:val="24"/>
                <w:szCs w:val="24"/>
              </w:rPr>
              <w:t>в области промышленной безопасности</w:t>
            </w:r>
          </w:p>
          <w:p w:rsidR="002943B1" w:rsidRPr="00BD6FF4" w:rsidRDefault="002943B1" w:rsidP="00D408F6">
            <w:pPr>
              <w:pStyle w:val="a4"/>
              <w:numPr>
                <w:ilvl w:val="0"/>
                <w:numId w:val="2"/>
              </w:num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 xml:space="preserve">Выработка единых требований к членам </w:t>
            </w:r>
            <w:r w:rsidR="00BD6FF4">
              <w:rPr>
                <w:rFonts w:ascii="LindeDaxOffice_russian" w:hAnsi="LindeDaxOffice_russian"/>
                <w:sz w:val="24"/>
                <w:szCs w:val="24"/>
              </w:rPr>
              <w:t>ассоциации</w:t>
            </w:r>
          </w:p>
          <w:p w:rsidR="00BD6FF4" w:rsidRPr="006811B1" w:rsidRDefault="00BD6FF4" w:rsidP="006811B1">
            <w:pPr>
              <w:pStyle w:val="a4"/>
              <w:numPr>
                <w:ilvl w:val="0"/>
                <w:numId w:val="2"/>
              </w:num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Проверка соответствия членов ассоциации утвержденным требованиям, создание контролирующего органа внутри ассоциации.</w:t>
            </w:r>
          </w:p>
        </w:tc>
      </w:tr>
      <w:tr w:rsidR="00A80A24" w:rsidRPr="00A80A24" w:rsidTr="00D408F6">
        <w:tc>
          <w:tcPr>
            <w:tcW w:w="573" w:type="dxa"/>
          </w:tcPr>
          <w:p w:rsidR="00A80A24" w:rsidRPr="00A80A24" w:rsidRDefault="006615AD" w:rsidP="00AD2B69">
            <w:pPr>
              <w:jc w:val="center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</w:rPr>
              <w:t>2</w:t>
            </w:r>
          </w:p>
        </w:tc>
        <w:tc>
          <w:tcPr>
            <w:tcW w:w="2831" w:type="dxa"/>
          </w:tcPr>
          <w:p w:rsidR="00321305" w:rsidRPr="00321305" w:rsidRDefault="00321305" w:rsidP="00D408F6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  <w:p w:rsidR="00A80A24" w:rsidRPr="00321305" w:rsidRDefault="00A80A24" w:rsidP="00D408F6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321305">
              <w:rPr>
                <w:rFonts w:ascii="LindeDaxOffice_russian" w:hAnsi="LindeDaxOffice_russian"/>
                <w:sz w:val="24"/>
                <w:szCs w:val="24"/>
              </w:rPr>
              <w:t>Вз</w:t>
            </w:r>
            <w:r w:rsidR="00BD6FF4">
              <w:rPr>
                <w:rFonts w:ascii="LindeDaxOffice_russian" w:hAnsi="LindeDaxOffice_russian"/>
                <w:sz w:val="24"/>
                <w:szCs w:val="24"/>
              </w:rPr>
              <w:t xml:space="preserve">аимодействие с </w:t>
            </w:r>
            <w:r w:rsidR="002E73A4">
              <w:rPr>
                <w:rFonts w:ascii="LindeDaxOffice_russian" w:hAnsi="LindeDaxOffice_russian"/>
                <w:sz w:val="24"/>
                <w:szCs w:val="24"/>
              </w:rPr>
              <w:t>надзорными органами и сертификация</w:t>
            </w:r>
          </w:p>
        </w:tc>
        <w:tc>
          <w:tcPr>
            <w:tcW w:w="6728" w:type="dxa"/>
          </w:tcPr>
          <w:p w:rsidR="00321305" w:rsidRPr="00321305" w:rsidRDefault="00321305" w:rsidP="00D408F6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2E73A4" w:rsidRDefault="002E73A4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 xml:space="preserve">Вопросы возможности влияния на законотворческую деятельность </w:t>
            </w:r>
            <w:proofErr w:type="spellStart"/>
            <w:r>
              <w:rPr>
                <w:rFonts w:ascii="LindeDaxOffice_russian" w:hAnsi="LindeDaxOffice_russian"/>
                <w:sz w:val="24"/>
                <w:szCs w:val="24"/>
              </w:rPr>
              <w:t>Ростехнадзора</w:t>
            </w:r>
            <w:proofErr w:type="spellEnd"/>
            <w:r>
              <w:rPr>
                <w:rFonts w:ascii="LindeDaxOffice_russian" w:hAnsi="LindeDaxOffice_russian"/>
                <w:sz w:val="24"/>
                <w:szCs w:val="24"/>
              </w:rPr>
              <w:t xml:space="preserve"> и других органов, гармонизация законотворческих инициатив с европейским опытом, нормами и правилами</w:t>
            </w:r>
          </w:p>
          <w:p w:rsidR="002E73A4" w:rsidRPr="006811B1" w:rsidRDefault="00477E00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2E73A4">
              <w:rPr>
                <w:rFonts w:ascii="LindeDaxOffice_russian" w:hAnsi="LindeDaxOffice_russian"/>
                <w:sz w:val="24"/>
                <w:szCs w:val="24"/>
              </w:rPr>
              <w:t>Вопросы декларирования и сертификации оборудования</w:t>
            </w:r>
          </w:p>
        </w:tc>
      </w:tr>
      <w:tr w:rsidR="00A80A24" w:rsidRPr="00A80A24" w:rsidTr="00D408F6">
        <w:tc>
          <w:tcPr>
            <w:tcW w:w="573" w:type="dxa"/>
          </w:tcPr>
          <w:p w:rsidR="00A80A24" w:rsidRPr="00A80A24" w:rsidRDefault="006615AD" w:rsidP="00AD2B69">
            <w:pPr>
              <w:jc w:val="center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</w:rPr>
              <w:t>3</w:t>
            </w:r>
          </w:p>
        </w:tc>
        <w:tc>
          <w:tcPr>
            <w:tcW w:w="2831" w:type="dxa"/>
          </w:tcPr>
          <w:p w:rsidR="00321305" w:rsidRPr="00321305" w:rsidRDefault="00321305" w:rsidP="00D408F6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  <w:p w:rsidR="00A80A24" w:rsidRPr="00321305" w:rsidRDefault="00DE1AE7" w:rsidP="00D408F6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Некоторые актуальные вопросы</w:t>
            </w:r>
          </w:p>
        </w:tc>
        <w:tc>
          <w:tcPr>
            <w:tcW w:w="6728" w:type="dxa"/>
          </w:tcPr>
          <w:p w:rsidR="00321305" w:rsidRPr="00321305" w:rsidRDefault="00321305" w:rsidP="00D408F6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</w:p>
          <w:p w:rsidR="00DE1AE7" w:rsidRDefault="00DE1AE7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 xml:space="preserve">Выполнение </w:t>
            </w:r>
            <w:proofErr w:type="gramStart"/>
            <w:r w:rsidRPr="006615AD">
              <w:rPr>
                <w:rFonts w:ascii="LindeDaxOffice_russian" w:hAnsi="LindeDaxOffice_russian"/>
                <w:sz w:val="24"/>
                <w:szCs w:val="24"/>
              </w:rPr>
              <w:t>ТР</w:t>
            </w:r>
            <w:proofErr w:type="gramEnd"/>
            <w:r w:rsidRPr="006615AD">
              <w:rPr>
                <w:rFonts w:ascii="LindeDaxOffice_russian" w:hAnsi="LindeDaxOffice_russian"/>
                <w:sz w:val="24"/>
                <w:szCs w:val="24"/>
              </w:rPr>
              <w:t xml:space="preserve"> ТС о безопасности оборудования работающего под давлением</w:t>
            </w:r>
            <w:r w:rsidR="00477E00" w:rsidRPr="006615AD">
              <w:rPr>
                <w:rFonts w:ascii="LindeDaxOffice_russian" w:hAnsi="LindeDaxOffice_russian"/>
                <w:sz w:val="24"/>
                <w:szCs w:val="24"/>
              </w:rPr>
              <w:t>. Срок службы баллонов.</w:t>
            </w:r>
          </w:p>
          <w:p w:rsidR="00DE1AE7" w:rsidRDefault="00DE1AE7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Безопасная утилизация сосудов, работающих под давлением, в т.ч. баллонов</w:t>
            </w:r>
          </w:p>
          <w:p w:rsidR="00DE1AE7" w:rsidRPr="00DE1AE7" w:rsidRDefault="00DE1AE7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6615AD">
              <w:rPr>
                <w:rFonts w:ascii="LindeDaxOffice_russian" w:hAnsi="LindeDaxOffice_russian"/>
                <w:sz w:val="24"/>
                <w:szCs w:val="24"/>
              </w:rPr>
              <w:t>Вопросы по выполнению требований стандартов пищевой безопасности, применимость в газовом бизнесе</w:t>
            </w:r>
          </w:p>
          <w:p w:rsidR="00DE1AE7" w:rsidRPr="00477E00" w:rsidRDefault="00DE1AE7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6615AD">
              <w:rPr>
                <w:rFonts w:ascii="LindeDaxOffice_russian" w:hAnsi="LindeDaxOffice_russian"/>
                <w:sz w:val="24"/>
                <w:szCs w:val="24"/>
              </w:rPr>
              <w:t>Обмен опытом по организации структуры про</w:t>
            </w:r>
            <w:r w:rsidR="00477E00" w:rsidRPr="006615AD">
              <w:rPr>
                <w:rFonts w:ascii="LindeDaxOffice_russian" w:hAnsi="LindeDaxOffice_russian"/>
                <w:sz w:val="24"/>
                <w:szCs w:val="24"/>
              </w:rPr>
              <w:t>ектов, документооборот, сертификация.</w:t>
            </w:r>
          </w:p>
          <w:p w:rsidR="00321305" w:rsidRPr="006811B1" w:rsidRDefault="00477E00" w:rsidP="00D408F6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6615AD">
              <w:rPr>
                <w:rFonts w:ascii="LindeDaxOffice_russian" w:hAnsi="LindeDaxOffice_russian"/>
                <w:sz w:val="24"/>
                <w:szCs w:val="24"/>
              </w:rPr>
              <w:t>Необходимость разработки проекта СЗЗ для площадок наполнения баллонов.</w:t>
            </w:r>
          </w:p>
        </w:tc>
        <w:bookmarkStart w:id="0" w:name="_GoBack"/>
        <w:bookmarkEnd w:id="0"/>
      </w:tr>
    </w:tbl>
    <w:p w:rsidR="006811B1" w:rsidRDefault="006811B1" w:rsidP="006811B1">
      <w:pPr>
        <w:pStyle w:val="2"/>
        <w:ind w:left="-567"/>
        <w:jc w:val="both"/>
        <w:rPr>
          <w:rFonts w:ascii="LindeDaxOffice_russian" w:hAnsi="LindeDaxOffice_russian"/>
          <w:szCs w:val="22"/>
          <w:lang w:val="ru-RU"/>
        </w:rPr>
      </w:pPr>
    </w:p>
    <w:p w:rsidR="006811B1" w:rsidRPr="005F0ACD" w:rsidRDefault="006811B1" w:rsidP="006811B1">
      <w:pPr>
        <w:pStyle w:val="2"/>
        <w:ind w:left="-567"/>
        <w:jc w:val="both"/>
        <w:rPr>
          <w:rFonts w:ascii="LindeDaxOffice_russian" w:hAnsi="LindeDaxOffice_russian"/>
          <w:szCs w:val="22"/>
          <w:lang w:val="ru-RU"/>
        </w:rPr>
      </w:pPr>
      <w:r w:rsidRPr="005F0ACD">
        <w:rPr>
          <w:rFonts w:ascii="LindeDaxOffice_russian" w:hAnsi="LindeDaxOffice_russian"/>
          <w:szCs w:val="22"/>
          <w:lang w:val="ru-RU"/>
        </w:rPr>
        <w:t>Подпись:</w:t>
      </w:r>
    </w:p>
    <w:p w:rsidR="006811B1" w:rsidRDefault="006811B1" w:rsidP="006811B1">
      <w:pPr>
        <w:spacing w:after="0" w:line="240" w:lineRule="auto"/>
        <w:ind w:left="-567"/>
        <w:rPr>
          <w:rFonts w:ascii="LindeDaxOffice_russian" w:hAnsi="LindeDaxOffice_russian"/>
        </w:rPr>
      </w:pPr>
    </w:p>
    <w:p w:rsidR="006811B1" w:rsidRDefault="006811B1" w:rsidP="006811B1">
      <w:pPr>
        <w:spacing w:after="0" w:line="240" w:lineRule="auto"/>
        <w:ind w:left="-567"/>
        <w:rPr>
          <w:rFonts w:ascii="LindeDaxOffice_russian" w:hAnsi="LindeDaxOffice_russian"/>
        </w:rPr>
      </w:pPr>
      <w:r w:rsidRPr="005F0ACD">
        <w:rPr>
          <w:rFonts w:ascii="LindeDaxOffice_russian" w:hAnsi="LindeDaxOffice_russian"/>
        </w:rPr>
        <w:t>Члены Рабочей группы</w:t>
      </w:r>
    </w:p>
    <w:p w:rsidR="00A42B14" w:rsidRPr="006811B1" w:rsidRDefault="00A42B14" w:rsidP="00A42B14">
      <w:pPr>
        <w:spacing w:after="0" w:line="240" w:lineRule="auto"/>
        <w:rPr>
          <w:rFonts w:ascii="LindeDaxOffice_russian" w:hAnsi="LindeDaxOffice_russian"/>
        </w:rPr>
      </w:pPr>
    </w:p>
    <w:p w:rsidR="00D408F6" w:rsidRPr="00D408F6" w:rsidRDefault="00D408F6" w:rsidP="00A42B14">
      <w:pPr>
        <w:spacing w:after="0" w:line="240" w:lineRule="auto"/>
        <w:rPr>
          <w:rFonts w:ascii="LindeDaxOffice_russian" w:hAnsi="LindeDaxOffice_russian"/>
          <w:lang w:val="en-US"/>
        </w:rPr>
      </w:pPr>
      <w:r w:rsidRPr="00D408F6">
        <w:rPr>
          <w:rFonts w:ascii="LindeDaxOffice_russian" w:hAnsi="LindeDaxOffice_russian"/>
          <w:lang w:val="en-US"/>
        </w:rPr>
        <w:drawing>
          <wp:inline distT="0" distB="0" distL="0" distR="0">
            <wp:extent cx="5940425" cy="1810150"/>
            <wp:effectExtent l="19050" t="0" r="3175" b="0"/>
            <wp:docPr id="3" name="Рисунок 4" descr="Подпись_AP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_APIM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08F6" w:rsidRPr="00D408F6" w:rsidSect="00D408F6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ndeDaxOffice_russian">
    <w:panose1 w:val="020B0500000000020000"/>
    <w:charset w:val="CC"/>
    <w:family w:val="swiss"/>
    <w:pitch w:val="variable"/>
    <w:sig w:usb0="A000022F" w:usb1="5000000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8741E"/>
    <w:multiLevelType w:val="hybridMultilevel"/>
    <w:tmpl w:val="DBF00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207711"/>
    <w:multiLevelType w:val="hybridMultilevel"/>
    <w:tmpl w:val="308CC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187344"/>
    <w:multiLevelType w:val="hybridMultilevel"/>
    <w:tmpl w:val="76A41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B14"/>
    <w:rsid w:val="00274C22"/>
    <w:rsid w:val="002943B1"/>
    <w:rsid w:val="002E73A4"/>
    <w:rsid w:val="00321305"/>
    <w:rsid w:val="00477E00"/>
    <w:rsid w:val="005B1D5F"/>
    <w:rsid w:val="006054FA"/>
    <w:rsid w:val="006615AD"/>
    <w:rsid w:val="006811B1"/>
    <w:rsid w:val="009C577A"/>
    <w:rsid w:val="00A21B98"/>
    <w:rsid w:val="00A42B14"/>
    <w:rsid w:val="00A80A24"/>
    <w:rsid w:val="00BB26BB"/>
    <w:rsid w:val="00BD6FF4"/>
    <w:rsid w:val="00D320C6"/>
    <w:rsid w:val="00D408F6"/>
    <w:rsid w:val="00D960E7"/>
    <w:rsid w:val="00DE1AE7"/>
    <w:rsid w:val="00DF39EC"/>
    <w:rsid w:val="00DF6FF4"/>
    <w:rsid w:val="00EF34C9"/>
    <w:rsid w:val="00F34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4FA"/>
  </w:style>
  <w:style w:type="paragraph" w:styleId="2">
    <w:name w:val="heading 2"/>
    <w:basedOn w:val="a"/>
    <w:next w:val="a"/>
    <w:link w:val="20"/>
    <w:qFormat/>
    <w:rsid w:val="006811B1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i/>
      <w:iCs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B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13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0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08F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6811B1"/>
    <w:rPr>
      <w:rFonts w:ascii="Arial" w:eastAsia="Times New Roman" w:hAnsi="Arial" w:cs="Arial"/>
      <w:b/>
      <w:bCs/>
      <w:i/>
      <w:iCs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B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213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LG RU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ru038a</dc:creator>
  <cp:lastModifiedBy>Nadezhda Mischenko</cp:lastModifiedBy>
  <cp:revision>5</cp:revision>
  <dcterms:created xsi:type="dcterms:W3CDTF">2015-03-02T09:29:00Z</dcterms:created>
  <dcterms:modified xsi:type="dcterms:W3CDTF">2016-05-25T13:15:00Z</dcterms:modified>
</cp:coreProperties>
</file>